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20,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Stephen R. Aylward, Ph.D.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Senior Director of Operations, North Carolina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Kitware, Inc., USA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Gabor Fichtinger, Ph.D.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Professor and Cancer Care Ontario Research Chair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Queen’s University, Canada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Dear Drs. Fichtinger and Aylward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With this letter I am indicating my strong support for your NIH R01 proposal “Slicer+PLUS: Collaborative, open-source software for ultrasound analysis.”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3D Slicer and PLUS are foundational components of much of my research.  The ability to have access to a variety of tracking technologies and streamed image (ultrasound) data from the combination of Slicer and PLUS is a great catalyst for innovation in image guided surgery.  The online documentation and support that I’ve received from these communities is also outstanding.   I strongly encourage the NIH to support the continued development and maintenance of Slicer and PLUS via your proposal.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Best regards,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6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Draft3_SlicerAndPLUSSupporter.docx</dc:title>
</cp:coreProperties>
</file>